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通识教育讲座第231讲：雌激素与健康（神奇的斑马鱼）</w:t>
      </w:r>
    </w:p>
    <w:p>
      <w:pPr>
        <w:pStyle w:val="6"/>
        <w:widowControl/>
        <w:spacing w:line="432" w:lineRule="auto"/>
        <w:jc w:val="both"/>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rPr>
        <w:t>主 题：</w:t>
      </w:r>
      <w:r>
        <w:rPr>
          <w:rFonts w:hint="eastAsia" w:asciiTheme="minorEastAsia" w:hAnsiTheme="minorEastAsia" w:eastAsiaTheme="minorEastAsia" w:cstheme="minorEastAsia"/>
          <w:color w:val="auto"/>
        </w:rPr>
        <w:t>雌激素与健康（神奇的斑马鱼）</w:t>
      </w:r>
    </w:p>
    <w:p>
      <w:pPr>
        <w:pStyle w:val="6"/>
        <w:widowControl/>
        <w:spacing w:line="432" w:lineRule="auto"/>
        <w:jc w:val="both"/>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rPr>
        <w:t>主讲人：</w:t>
      </w:r>
      <w:r>
        <w:rPr>
          <w:rFonts w:hint="eastAsia" w:asciiTheme="minorEastAsia" w:hAnsiTheme="minorEastAsia" w:eastAsiaTheme="minorEastAsia" w:cstheme="minorEastAsia"/>
          <w:color w:val="auto"/>
        </w:rPr>
        <w:t>徐世三 博士</w:t>
      </w:r>
    </w:p>
    <w:p>
      <w:pPr>
        <w:pStyle w:val="6"/>
        <w:widowControl/>
        <w:spacing w:line="432" w:lineRule="auto"/>
        <w:jc w:val="both"/>
        <w:rPr>
          <w:rStyle w:val="9"/>
          <w:rFonts w:hint="eastAsia" w:asciiTheme="minorEastAsia" w:hAnsiTheme="minorEastAsia" w:eastAsiaTheme="minorEastAsia" w:cstheme="minorEastAsia"/>
          <w:b w:val="0"/>
          <w:bCs/>
          <w:color w:val="auto"/>
        </w:rPr>
      </w:pPr>
      <w:r>
        <w:rPr>
          <w:rStyle w:val="9"/>
          <w:rFonts w:hint="eastAsia" w:asciiTheme="minorEastAsia" w:hAnsiTheme="minorEastAsia" w:eastAsiaTheme="minorEastAsia" w:cstheme="minorEastAsia"/>
          <w:color w:val="auto"/>
        </w:rPr>
        <w:t>时 间：</w:t>
      </w:r>
      <w:r>
        <w:rPr>
          <w:rStyle w:val="9"/>
          <w:rFonts w:hint="eastAsia" w:asciiTheme="minorEastAsia" w:hAnsiTheme="minorEastAsia" w:eastAsiaTheme="minorEastAsia" w:cstheme="minorEastAsia"/>
          <w:b w:val="0"/>
          <w:bCs/>
          <w:color w:val="auto"/>
        </w:rPr>
        <w:t>2021年9月7日（星期二） 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Style w:val="9"/>
          <w:rFonts w:hint="eastAsia" w:ascii="宋体" w:hAnsi="宋体" w:eastAsia="宋体" w:cs="宋体"/>
          <w:color w:val="3F3F3F"/>
          <w:spacing w:val="30"/>
          <w:shd w:val="clear" w:color="auto" w:fill="FFFFFF"/>
          <w:lang w:eastAsia="zh-CN"/>
        </w:rPr>
        <w:drawing>
          <wp:inline distT="0" distB="0" distL="114300" distR="114300">
            <wp:extent cx="3943985" cy="5400040"/>
            <wp:effectExtent l="0" t="0" r="18415" b="10160"/>
            <wp:docPr id="2" name="图片 2" descr="Cache_2008417a649bc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ache_2008417a649bc0ab."/>
                    <pic:cNvPicPr>
                      <a:picLocks noChangeAspect="1"/>
                    </pic:cNvPicPr>
                  </pic:nvPicPr>
                  <pic:blipFill>
                    <a:blip r:embed="rId4"/>
                    <a:stretch>
                      <a:fillRect/>
                    </a:stretch>
                  </pic:blipFill>
                  <pic:spPr>
                    <a:xfrm>
                      <a:off x="0" y="0"/>
                      <a:ext cx="3943985" cy="5400040"/>
                    </a:xfrm>
                    <a:prstGeom prst="rect">
                      <a:avLst/>
                    </a:prstGeom>
                  </pic:spPr>
                </pic:pic>
              </a:graphicData>
            </a:graphic>
          </wp:inline>
        </w:drawing>
      </w:r>
      <w:bookmarkEnd w:id="0"/>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2021-09-05T01:16:01Z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