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line="432" w:lineRule="auto"/>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val="en-US" w:eastAsia="zh-CN" w:bidi="ar"/>
        </w:rPr>
        <w:t>通识教育讲座第174讲：“感冒”的识别及合理用药</w:t>
      </w:r>
    </w:p>
    <w:p>
      <w:pPr>
        <w:pStyle w:val="6"/>
        <w:widowControl/>
        <w:spacing w:beforeAutospacing="0" w:afterAutospacing="0" w:line="432" w:lineRule="auto"/>
        <w:jc w:val="both"/>
        <w:rPr>
          <w:rStyle w:val="9"/>
          <w:rFonts w:hint="eastAsia" w:asciiTheme="minorEastAsia" w:hAnsiTheme="minorEastAsia" w:eastAsiaTheme="minorEastAsia" w:cstheme="minorEastAsia"/>
          <w:b w:val="0"/>
          <w:bCs/>
          <w:color w:val="000000" w:themeColor="text1"/>
          <w:sz w:val="24"/>
          <w:szCs w:val="24"/>
        </w:rPr>
      </w:pPr>
      <w:r>
        <w:rPr>
          <w:rStyle w:val="9"/>
          <w:rFonts w:hint="default" w:ascii="宋体" w:hAnsi="宋体" w:eastAsia="宋体" w:cs="宋体"/>
          <w:color w:val="000000" w:themeColor="text1"/>
        </w:rPr>
        <w:t>主  题：</w:t>
      </w:r>
      <w:r>
        <w:rPr>
          <w:rStyle w:val="9"/>
          <w:rFonts w:hint="eastAsia" w:asciiTheme="minorEastAsia" w:hAnsiTheme="minorEastAsia" w:eastAsiaTheme="minorEastAsia" w:cstheme="minorEastAsia"/>
          <w:b w:val="0"/>
          <w:bCs/>
          <w:color w:val="000000" w:themeColor="text1"/>
          <w:sz w:val="24"/>
          <w:szCs w:val="24"/>
          <w:lang w:val="en-US" w:eastAsia="zh-CN"/>
        </w:rPr>
        <w:t>“感冒”的识别及合理用药</w:t>
      </w:r>
    </w:p>
    <w:p>
      <w:pPr>
        <w:pStyle w:val="6"/>
        <w:widowControl/>
        <w:spacing w:beforeAutospacing="0" w:afterAutospacing="0" w:line="432" w:lineRule="auto"/>
        <w:jc w:val="both"/>
        <w:rPr>
          <w:rStyle w:val="9"/>
          <w:rFonts w:hint="eastAsia" w:ascii="宋体" w:hAnsi="宋体" w:eastAsia="宋体" w:cs="宋体"/>
          <w:b w:val="0"/>
          <w:bCs/>
          <w:color w:val="000000" w:themeColor="text1"/>
          <w:lang w:val="en-US" w:eastAsia="zh-CN"/>
        </w:rPr>
      </w:pPr>
      <w:r>
        <w:rPr>
          <w:rStyle w:val="9"/>
          <w:rFonts w:hint="default" w:ascii="宋体" w:hAnsi="宋体" w:eastAsia="宋体" w:cs="宋体"/>
          <w:color w:val="000000" w:themeColor="text1"/>
        </w:rPr>
        <w:t>主讲人：</w:t>
      </w:r>
      <w:r>
        <w:rPr>
          <w:rStyle w:val="9"/>
          <w:rFonts w:hint="eastAsia" w:ascii="宋体" w:hAnsi="宋体" w:eastAsia="宋体" w:cs="宋体"/>
          <w:b w:val="0"/>
          <w:bCs/>
          <w:color w:val="000000" w:themeColor="text1"/>
          <w:lang w:val="en-US" w:eastAsia="zh-CN"/>
        </w:rPr>
        <w:t>张姝娜</w:t>
      </w:r>
      <w:r>
        <w:rPr>
          <w:rStyle w:val="9"/>
          <w:rFonts w:hint="default" w:ascii="宋体" w:hAnsi="宋体" w:eastAsia="宋体" w:cs="宋体"/>
          <w:b w:val="0"/>
          <w:bCs/>
          <w:color w:val="000000" w:themeColor="text1"/>
        </w:rPr>
        <w:t xml:space="preserve"> </w:t>
      </w:r>
      <w:r>
        <w:rPr>
          <w:rStyle w:val="9"/>
          <w:rFonts w:hint="eastAsia" w:ascii="宋体" w:hAnsi="宋体" w:eastAsia="宋体" w:cs="宋体"/>
          <w:b w:val="0"/>
          <w:bCs/>
          <w:color w:val="000000" w:themeColor="text1"/>
          <w:lang w:val="en-US" w:eastAsia="zh-CN"/>
        </w:rPr>
        <w:t>主任医师</w:t>
      </w:r>
    </w:p>
    <w:p>
      <w:pPr>
        <w:pStyle w:val="6"/>
        <w:widowControl/>
        <w:spacing w:beforeAutospacing="0" w:afterAutospacing="0" w:line="432" w:lineRule="auto"/>
        <w:jc w:val="both"/>
        <w:rPr>
          <w:rFonts w:ascii="宋体" w:hAnsi="宋体" w:eastAsia="宋体" w:cs="宋体"/>
          <w:color w:val="000000" w:themeColor="text1"/>
          <w:szCs w:val="24"/>
        </w:rPr>
      </w:pPr>
      <w:r>
        <w:rPr>
          <w:rStyle w:val="9"/>
          <w:rFonts w:hint="default" w:ascii="宋体" w:hAnsi="宋体" w:eastAsia="宋体" w:cs="宋体"/>
          <w:color w:val="000000" w:themeColor="text1"/>
        </w:rPr>
        <w:t>时  间：</w:t>
      </w:r>
      <w:r>
        <w:rPr>
          <w:rStyle w:val="9"/>
          <w:rFonts w:hint="default" w:ascii="宋体" w:hAnsi="宋体" w:eastAsia="宋体" w:cs="宋体"/>
          <w:b w:val="0"/>
          <w:bCs/>
          <w:color w:val="000000" w:themeColor="text1"/>
        </w:rPr>
        <w:t>2021年3月</w:t>
      </w:r>
      <w:r>
        <w:rPr>
          <w:rStyle w:val="9"/>
          <w:rFonts w:hint="eastAsia" w:ascii="宋体" w:hAnsi="宋体" w:eastAsia="宋体" w:cs="宋体"/>
          <w:b w:val="0"/>
          <w:bCs/>
          <w:color w:val="000000" w:themeColor="text1"/>
          <w:lang w:val="en-US" w:eastAsia="zh-CN"/>
        </w:rPr>
        <w:t>16</w:t>
      </w:r>
      <w:r>
        <w:rPr>
          <w:rStyle w:val="9"/>
          <w:rFonts w:hint="default" w:ascii="宋体" w:hAnsi="宋体" w:eastAsia="宋体" w:cs="宋体"/>
          <w:b w:val="0"/>
          <w:bCs/>
          <w:color w:val="000000" w:themeColor="text1"/>
        </w:rPr>
        <w:t>日（星期二） 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4137025" cy="5400040"/>
            <wp:effectExtent l="0" t="0" r="15875"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137025" cy="5400040"/>
                    </a:xfrm>
                    <a:prstGeom prst="rect">
                      <a:avLst/>
                    </a:prstGeom>
                    <a:noFill/>
                    <a:ln w="9525">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CB939A1"/>
    <w:rsid w:val="0D191A81"/>
    <w:rsid w:val="0F5D1324"/>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817229D"/>
    <w:rsid w:val="59DB1D59"/>
    <w:rsid w:val="5BA56CE5"/>
    <w:rsid w:val="5F3171FA"/>
    <w:rsid w:val="62A34D52"/>
    <w:rsid w:val="62F71A70"/>
    <w:rsid w:val="6390341E"/>
    <w:rsid w:val="654E6675"/>
    <w:rsid w:val="659B68BE"/>
    <w:rsid w:val="66137A7A"/>
    <w:rsid w:val="67D52FF4"/>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2021-03-11T08:42:16Z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