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rPr>
        <w:t>通识教育讲座第177讲：论科学精神的培养和实践</w:t>
      </w:r>
    </w:p>
    <w:p>
      <w:pPr>
        <w:pStyle w:val="6"/>
        <w:widowControl/>
        <w:spacing w:beforeAutospacing="0" w:afterAutospacing="0" w:line="440" w:lineRule="exact"/>
        <w:jc w:val="both"/>
        <w:textAlignment w:val="baseline"/>
        <w:rPr>
          <w:rFonts w:ascii="微软雅黑" w:hAnsi="微软雅黑" w:eastAsia="微软雅黑" w:cs="微软雅黑"/>
          <w:b/>
          <w:szCs w:val="24"/>
        </w:rPr>
      </w:pPr>
    </w:p>
    <w:p>
      <w:pPr>
        <w:pStyle w:val="6"/>
        <w:keepNext w:val="0"/>
        <w:keepLines w:val="0"/>
        <w:pageBreakBefore w:val="0"/>
        <w:widowControl/>
        <w:suppressLineNumbers w:val="0"/>
        <w:kinsoku/>
        <w:wordWrap/>
        <w:overflowPunct/>
        <w:topLinePunct w:val="0"/>
        <w:autoSpaceDE/>
        <w:autoSpaceDN/>
        <w:bidi w:val="0"/>
        <w:adjustRightInd/>
        <w:snapToGrid/>
        <w:spacing w:beforeAutospacing="0" w:line="288" w:lineRule="auto"/>
        <w:jc w:val="both"/>
        <w:textAlignment w:val="auto"/>
        <w:rPr>
          <w:rFonts w:hint="eastAsia" w:asciiTheme="majorEastAsia" w:hAnsiTheme="majorEastAsia" w:eastAsiaTheme="majorEastAsia" w:cstheme="majorEastAsia"/>
          <w:b w:val="0"/>
          <w:bCs/>
          <w:sz w:val="24"/>
          <w:szCs w:val="24"/>
        </w:rPr>
      </w:pPr>
      <w:r>
        <w:rPr>
          <w:rStyle w:val="9"/>
          <w:rFonts w:hint="eastAsia" w:asciiTheme="majorEastAsia" w:hAnsiTheme="majorEastAsia" w:eastAsiaTheme="majorEastAsia" w:cstheme="majorEastAsia"/>
          <w:color w:val="auto"/>
          <w:sz w:val="24"/>
          <w:szCs w:val="24"/>
        </w:rPr>
        <w:t>主 题：</w:t>
      </w:r>
      <w:r>
        <w:rPr>
          <w:rFonts w:hint="eastAsia" w:asciiTheme="majorEastAsia" w:hAnsiTheme="majorEastAsia" w:eastAsiaTheme="majorEastAsia" w:cstheme="majorEastAsia"/>
          <w:b w:val="0"/>
          <w:bCs/>
          <w:sz w:val="24"/>
          <w:szCs w:val="24"/>
        </w:rPr>
        <w:t>论科学精神的培养和实践</w:t>
      </w:r>
    </w:p>
    <w:p>
      <w:pPr>
        <w:pStyle w:val="6"/>
        <w:keepNext w:val="0"/>
        <w:keepLines w:val="0"/>
        <w:pageBreakBefore w:val="0"/>
        <w:widowControl/>
        <w:suppressLineNumbers w:val="0"/>
        <w:kinsoku/>
        <w:wordWrap/>
        <w:overflowPunct/>
        <w:topLinePunct w:val="0"/>
        <w:autoSpaceDE/>
        <w:autoSpaceDN/>
        <w:bidi w:val="0"/>
        <w:adjustRightInd/>
        <w:snapToGrid/>
        <w:spacing w:beforeAutospacing="0" w:line="288" w:lineRule="auto"/>
        <w:jc w:val="both"/>
        <w:textAlignment w:val="auto"/>
        <w:rPr>
          <w:rStyle w:val="9"/>
          <w:rFonts w:hint="eastAsia" w:asciiTheme="majorEastAsia" w:hAnsiTheme="majorEastAsia" w:eastAsiaTheme="majorEastAsia" w:cstheme="majorEastAsia"/>
          <w:b w:val="0"/>
          <w:bCs/>
          <w:sz w:val="24"/>
          <w:szCs w:val="24"/>
          <w:lang w:eastAsia="zh-CN"/>
        </w:rPr>
      </w:pPr>
      <w:r>
        <w:rPr>
          <w:rStyle w:val="9"/>
          <w:rFonts w:hint="eastAsia" w:asciiTheme="majorEastAsia" w:hAnsiTheme="majorEastAsia" w:eastAsiaTheme="majorEastAsia" w:cstheme="majorEastAsia"/>
          <w:color w:val="auto"/>
          <w:sz w:val="24"/>
          <w:szCs w:val="24"/>
        </w:rPr>
        <w:t>主讲人：</w:t>
      </w:r>
      <w:r>
        <w:rPr>
          <w:rFonts w:hint="eastAsia" w:asciiTheme="majorEastAsia" w:hAnsiTheme="majorEastAsia" w:eastAsiaTheme="majorEastAsia" w:cstheme="majorEastAsia"/>
          <w:sz w:val="24"/>
        </w:rPr>
        <w:t>李智</w:t>
      </w:r>
      <w:r>
        <w:rPr>
          <w:rFonts w:hint="eastAsia" w:asciiTheme="majorEastAsia" w:hAnsiTheme="majorEastAsia" w:eastAsiaTheme="majorEastAsia" w:cstheme="majorEastAsia"/>
        </w:rPr>
        <w:t xml:space="preserve"> 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288" w:lineRule="auto"/>
        <w:jc w:val="both"/>
        <w:textAlignment w:val="auto"/>
        <w:rPr>
          <w:rFonts w:hint="eastAsia" w:asciiTheme="majorEastAsia" w:hAnsiTheme="majorEastAsia" w:eastAsiaTheme="majorEastAsia" w:cstheme="majorEastAsia"/>
          <w:sz w:val="24"/>
          <w:szCs w:val="24"/>
        </w:rPr>
      </w:pPr>
      <w:r>
        <w:rPr>
          <w:rStyle w:val="9"/>
          <w:rFonts w:hint="eastAsia" w:asciiTheme="majorEastAsia" w:hAnsiTheme="majorEastAsia" w:eastAsiaTheme="majorEastAsia" w:cstheme="majorEastAsia"/>
          <w:color w:val="auto"/>
          <w:sz w:val="24"/>
          <w:szCs w:val="24"/>
        </w:rPr>
        <w:t>时 间：</w:t>
      </w:r>
      <w:r>
        <w:rPr>
          <w:rFonts w:hint="eastAsia" w:asciiTheme="majorEastAsia" w:hAnsiTheme="majorEastAsia" w:eastAsiaTheme="majorEastAsia" w:cstheme="majorEastAsia"/>
          <w:sz w:val="24"/>
          <w:szCs w:val="24"/>
        </w:rPr>
        <w:t>202</w:t>
      </w:r>
      <w:r>
        <w:rPr>
          <w:rFonts w:hint="eastAsia" w:asciiTheme="majorEastAsia" w:hAnsiTheme="majorEastAsia" w:eastAsiaTheme="majorEastAsia" w:cstheme="majorEastAsia"/>
          <w:sz w:val="24"/>
          <w:szCs w:val="24"/>
          <w:lang w:val="en-US" w:eastAsia="zh-CN"/>
        </w:rPr>
        <w:t>1</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rPr>
        <w:t>月1</w:t>
      </w:r>
      <w:r>
        <w:rPr>
          <w:rFonts w:hint="eastAsia" w:asciiTheme="majorEastAsia" w:hAnsiTheme="majorEastAsia" w:eastAsiaTheme="majorEastAsia" w:cstheme="majorEastAsia"/>
          <w:sz w:val="24"/>
          <w:szCs w:val="24"/>
          <w:lang w:val="en-US" w:eastAsia="zh-CN"/>
        </w:rPr>
        <w:t>9</w:t>
      </w:r>
      <w:r>
        <w:rPr>
          <w:rFonts w:hint="eastAsia" w:asciiTheme="majorEastAsia" w:hAnsiTheme="majorEastAsia" w:eastAsiaTheme="majorEastAsia" w:cstheme="majorEastAsia"/>
          <w:sz w:val="24"/>
          <w:szCs w:val="24"/>
        </w:rPr>
        <w:t>日（星期五）19:30～21:30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288" w:lineRule="auto"/>
        <w:jc w:val="both"/>
        <w:textAlignment w:val="auto"/>
        <w:rPr>
          <w:rFonts w:hint="eastAsia" w:asciiTheme="majorEastAsia" w:hAnsiTheme="majorEastAsia" w:eastAsiaTheme="majorEastAsia" w:cstheme="majorEastAsia"/>
          <w:sz w:val="24"/>
          <w:szCs w:val="24"/>
        </w:rPr>
      </w:pPr>
    </w:p>
    <w:p>
      <w:pPr>
        <w:keepNext w:val="0"/>
        <w:keepLines w:val="0"/>
        <w:pageBreakBefore w:val="0"/>
        <w:kinsoku/>
        <w:wordWrap/>
        <w:overflowPunct/>
        <w:topLinePunct w:val="0"/>
        <w:autoSpaceDE/>
        <w:autoSpaceDN/>
        <w:bidi w:val="0"/>
        <w:adjustRightInd/>
        <w:snapToGrid/>
        <w:spacing w:beforeAutospacing="0" w:after="240" w:line="288" w:lineRule="auto"/>
        <w:textAlignment w:val="auto"/>
        <w:rPr>
          <w:rFonts w:hint="eastAsia" w:asciiTheme="majorEastAsia" w:hAnsiTheme="majorEastAsia" w:eastAsiaTheme="majorEastAsia" w:cstheme="majorEastAsia"/>
          <w:sz w:val="24"/>
          <w:szCs w:val="24"/>
          <w:lang w:eastAsia="zh-CN"/>
        </w:rPr>
      </w:pPr>
      <w:r>
        <w:rPr>
          <w:rStyle w:val="9"/>
          <w:rFonts w:hint="eastAsia" w:asciiTheme="majorEastAsia" w:hAnsiTheme="majorEastAsia" w:eastAsiaTheme="majorEastAsia" w:cstheme="majorEastAsia"/>
          <w:color w:val="000000" w:themeColor="text1"/>
          <w:sz w:val="24"/>
          <w:szCs w:val="24"/>
          <w:lang w:val="en-US" w:eastAsia="zh-CN"/>
          <w14:textFill>
            <w14:solidFill>
              <w14:schemeClr w14:val="tx1"/>
            </w14:solidFill>
          </w14:textFill>
        </w:rPr>
        <w:t>平  台</w:t>
      </w:r>
      <w:r>
        <w:rPr>
          <w:rStyle w:val="9"/>
          <w:rFonts w:hint="eastAsia" w:asciiTheme="majorEastAsia" w:hAnsiTheme="majorEastAsia" w:eastAsiaTheme="majorEastAsia" w:cstheme="majorEastAsia"/>
          <w:color w:val="000000" w:themeColor="text1"/>
          <w:sz w:val="24"/>
          <w:szCs w:val="24"/>
          <w14:textFill>
            <w14:solidFill>
              <w14:schemeClr w14:val="tx1"/>
            </w14:solidFill>
          </w14:textFill>
        </w:rPr>
        <w:t>：</w:t>
      </w:r>
      <w:r>
        <w:rPr>
          <w:rFonts w:hint="eastAsia" w:asciiTheme="majorEastAsia" w:hAnsiTheme="majorEastAsia" w:eastAsiaTheme="majorEastAsia" w:cstheme="majorEastAsia"/>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r>
        <w:rPr>
          <w:rFonts w:hint="eastAsia" w:asciiTheme="minorEastAsia" w:hAnsiTheme="minorEastAsia" w:eastAsiaTheme="minorEastAsia" w:cstheme="minorEastAsia"/>
          <w:color w:val="auto"/>
          <w:lang w:eastAsia="zh-CN"/>
        </w:rPr>
        <w:drawing>
          <wp:inline distT="0" distB="0" distL="114300" distR="114300">
            <wp:extent cx="5269230" cy="7262495"/>
            <wp:effectExtent l="0" t="0" r="7620" b="14605"/>
            <wp:docPr id="1" name="图片 1" descr="Cache_-6865cc6d5b567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ache_-6865cc6d5b567e15."/>
                    <pic:cNvPicPr>
                      <a:picLocks noChangeAspect="1"/>
                    </pic:cNvPicPr>
                  </pic:nvPicPr>
                  <pic:blipFill>
                    <a:blip r:embed="rId4"/>
                    <a:stretch>
                      <a:fillRect/>
                    </a:stretch>
                  </pic:blipFill>
                  <pic:spPr>
                    <a:xfrm>
                      <a:off x="0" y="0"/>
                      <a:ext cx="5269230" cy="7262495"/>
                    </a:xfrm>
                    <a:prstGeom prst="rect">
                      <a:avLst/>
                    </a:prstGeom>
                  </pic:spPr>
                </pic:pic>
              </a:graphicData>
            </a:graphic>
          </wp:inline>
        </w:drawing>
      </w:r>
      <w:bookmarkStart w:id="0" w:name="_GoBack"/>
      <w:bookmarkEnd w:id="0"/>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3F92777"/>
    <w:rsid w:val="241D428B"/>
    <w:rsid w:val="244B5D88"/>
    <w:rsid w:val="270765C7"/>
    <w:rsid w:val="29BD3464"/>
    <w:rsid w:val="29BF7F99"/>
    <w:rsid w:val="317B7BBE"/>
    <w:rsid w:val="35560420"/>
    <w:rsid w:val="39805E70"/>
    <w:rsid w:val="3DE952C4"/>
    <w:rsid w:val="40C05EAA"/>
    <w:rsid w:val="41403E92"/>
    <w:rsid w:val="45BE27EE"/>
    <w:rsid w:val="491623C2"/>
    <w:rsid w:val="49D4510C"/>
    <w:rsid w:val="4C3C294C"/>
    <w:rsid w:val="4CE222D6"/>
    <w:rsid w:val="4D111D48"/>
    <w:rsid w:val="4DD3217E"/>
    <w:rsid w:val="4F6027F3"/>
    <w:rsid w:val="56885916"/>
    <w:rsid w:val="59DB1D59"/>
    <w:rsid w:val="5F3171FA"/>
    <w:rsid w:val="62A34D52"/>
    <w:rsid w:val="62F71A70"/>
    <w:rsid w:val="6390341E"/>
    <w:rsid w:val="63A370DA"/>
    <w:rsid w:val="654E6675"/>
    <w:rsid w:val="659B68BE"/>
    <w:rsid w:val="67D52FF4"/>
    <w:rsid w:val="6C4E46F4"/>
    <w:rsid w:val="6DF41B3B"/>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2</TotalTime>
  <ScaleCrop>false</ScaleCrop>
  <LinksUpToDate>false</LinksUpToDate>
  <CharactersWithSpaces>810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2021-03-18T00:52:53Z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