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before="0" w:after="0" w:line="432" w:lineRule="auto"/>
        <w:ind w:left="0" w:right="0"/>
        <w:jc w:val="center"/>
        <w:rPr>
          <w:rFonts w:hint="eastAsia" w:ascii="微软雅黑" w:hAnsi="微软雅黑" w:eastAsia="微软雅黑" w:cs="微软雅黑"/>
          <w:b/>
          <w:color w:val="333333"/>
          <w:sz w:val="30"/>
          <w:szCs w:val="30"/>
          <w:lang w:val="en-US" w:eastAsia="zh-CN" w:bidi="ar"/>
        </w:rPr>
      </w:pPr>
      <w:r>
        <w:rPr>
          <w:rFonts w:hint="eastAsia" w:ascii="微软雅黑" w:hAnsi="微软雅黑" w:eastAsia="微软雅黑" w:cs="微软雅黑"/>
          <w:b/>
          <w:color w:val="333333"/>
          <w:sz w:val="30"/>
          <w:szCs w:val="30"/>
          <w:lang w:val="en-US" w:eastAsia="zh-CN" w:bidi="ar"/>
        </w:rPr>
        <w:t>通识教育讲座第206讲：量子信息技术与未来发展</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32" w:lineRule="auto"/>
        <w:ind w:left="0" w:right="0"/>
        <w:jc w:val="both"/>
        <w:textAlignment w:val="auto"/>
        <w:rPr>
          <w:rFonts w:ascii="宋体" w:hAnsi="宋体" w:eastAsia="宋体"/>
          <w:color w:val="000000" w:themeColor="text1"/>
          <w:sz w:val="24"/>
          <w14:textFill>
            <w14:solidFill>
              <w14:schemeClr w14:val="tx1"/>
            </w14:solidFill>
          </w14:textFill>
        </w:rPr>
      </w:pPr>
      <w:r>
        <w:rPr>
          <w:rStyle w:val="9"/>
          <w:rFonts w:hint="default" w:ascii="宋体" w:hAnsi="宋体" w:eastAsia="宋体" w:cs="宋体"/>
          <w:color w:val="auto"/>
        </w:rPr>
        <w:t>主  题：</w:t>
      </w:r>
      <w:bookmarkStart w:id="0" w:name="_Hlk68721633"/>
      <w:r>
        <w:rPr>
          <w:rFonts w:hint="eastAsia" w:ascii="宋体" w:hAnsi="宋体" w:eastAsia="宋体"/>
          <w:sz w:val="24"/>
        </w:rPr>
        <w:t>量子信息技术与未来发展</w:t>
      </w:r>
    </w:p>
    <w:bookmarkEnd w:id="0"/>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32" w:lineRule="auto"/>
        <w:ind w:left="0" w:right="0"/>
        <w:jc w:val="both"/>
        <w:textAlignment w:val="auto"/>
        <w:rPr>
          <w:rStyle w:val="9"/>
          <w:rFonts w:hint="eastAsia" w:ascii="宋体" w:hAnsi="宋体" w:eastAsia="宋体" w:cs="宋体"/>
          <w:b w:val="0"/>
          <w:bCs/>
          <w:color w:val="auto"/>
          <w:sz w:val="24"/>
          <w:szCs w:val="24"/>
          <w:lang w:val="en-US" w:eastAsia="zh-CN" w:bidi="ar"/>
        </w:rPr>
      </w:pPr>
      <w:r>
        <w:rPr>
          <w:rFonts w:hint="eastAsia" w:asciiTheme="majorEastAsia" w:hAnsiTheme="majorEastAsia" w:eastAsiaTheme="majorEastAsia" w:cstheme="majorEastAsia"/>
          <w:b/>
          <w:bCs/>
        </w:rPr>
        <w:t>主讲人：</w:t>
      </w:r>
      <w:r>
        <w:rPr>
          <w:rFonts w:hint="eastAsia" w:ascii="宋体" w:hAnsi="宋体" w:eastAsia="宋体"/>
          <w:sz w:val="24"/>
        </w:rPr>
        <w:t>黎海生</w:t>
      </w:r>
      <w:r>
        <w:rPr>
          <w:rStyle w:val="9"/>
          <w:rFonts w:hint="eastAsia" w:ascii="宋体" w:hAnsi="宋体" w:eastAsia="宋体" w:cs="宋体"/>
          <w:b w:val="0"/>
          <w:bCs/>
          <w:sz w:val="24"/>
          <w:szCs w:val="24"/>
          <w:lang w:val="en-US" w:eastAsia="zh-CN" w:bidi="ar"/>
        </w:rPr>
        <w:t xml:space="preserve"> </w:t>
      </w:r>
      <w:r>
        <w:rPr>
          <w:rStyle w:val="9"/>
          <w:rFonts w:hint="eastAsia" w:ascii="宋体" w:hAnsi="宋体" w:eastAsia="宋体" w:cs="宋体"/>
          <w:b w:val="0"/>
          <w:bCs/>
          <w:color w:val="auto"/>
          <w:sz w:val="24"/>
          <w:szCs w:val="24"/>
          <w:lang w:val="en-US" w:eastAsia="zh-CN" w:bidi="ar"/>
        </w:rPr>
        <w:t>副教授</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32" w:lineRule="auto"/>
        <w:ind w:left="0" w:right="0"/>
        <w:jc w:val="both"/>
        <w:textAlignment w:val="auto"/>
        <w:rPr>
          <w:rStyle w:val="9"/>
          <w:rFonts w:hint="eastAsia" w:ascii="宋体" w:hAnsi="宋体" w:eastAsia="宋体" w:cs="宋体"/>
          <w:sz w:val="24"/>
          <w:szCs w:val="24"/>
          <w:lang w:bidi="ar"/>
        </w:rPr>
      </w:pPr>
      <w:r>
        <w:rPr>
          <w:rFonts w:hint="eastAsia" w:asciiTheme="majorEastAsia" w:hAnsiTheme="majorEastAsia" w:eastAsiaTheme="majorEastAsia" w:cstheme="majorEastAsia"/>
          <w:b/>
          <w:bCs/>
        </w:rPr>
        <w:t>时  间：</w:t>
      </w:r>
      <w:r>
        <w:rPr>
          <w:rStyle w:val="9"/>
          <w:rFonts w:hint="eastAsia" w:ascii="宋体" w:hAnsi="宋体" w:eastAsia="宋体" w:cs="宋体"/>
          <w:b w:val="0"/>
          <w:bCs/>
          <w:color w:val="000000" w:themeColor="text1"/>
          <w:sz w:val="24"/>
          <w:szCs w:val="24"/>
          <w:lang w:bidi="ar"/>
          <w14:textFill>
            <w14:solidFill>
              <w14:schemeClr w14:val="tx1"/>
            </w14:solidFill>
          </w14:textFill>
        </w:rPr>
        <w:t>202</w:t>
      </w:r>
      <w:r>
        <w:rPr>
          <w:rStyle w:val="9"/>
          <w:rFonts w:hint="eastAsia" w:ascii="宋体" w:hAnsi="宋体" w:eastAsia="宋体" w:cs="宋体"/>
          <w:b w:val="0"/>
          <w:bCs/>
          <w:color w:val="000000" w:themeColor="text1"/>
          <w:sz w:val="24"/>
          <w:szCs w:val="24"/>
          <w:lang w:val="en-US" w:eastAsia="zh-CN" w:bidi="ar"/>
          <w14:textFill>
            <w14:solidFill>
              <w14:schemeClr w14:val="tx1"/>
            </w14:solidFill>
          </w14:textFill>
        </w:rPr>
        <w:t>1</w:t>
      </w:r>
      <w:r>
        <w:rPr>
          <w:rStyle w:val="9"/>
          <w:rFonts w:hint="eastAsia" w:ascii="宋体" w:hAnsi="宋体" w:eastAsia="宋体" w:cs="宋体"/>
          <w:b w:val="0"/>
          <w:bCs/>
          <w:color w:val="000000" w:themeColor="text1"/>
          <w:sz w:val="24"/>
          <w:szCs w:val="24"/>
          <w:lang w:bidi="ar"/>
          <w14:textFill>
            <w14:solidFill>
              <w14:schemeClr w14:val="tx1"/>
            </w14:solidFill>
          </w14:textFill>
        </w:rPr>
        <w:t>年</w:t>
      </w:r>
      <w:r>
        <w:rPr>
          <w:rStyle w:val="9"/>
          <w:rFonts w:hint="eastAsia" w:ascii="宋体" w:hAnsi="宋体" w:eastAsia="宋体" w:cs="宋体"/>
          <w:b w:val="0"/>
          <w:bCs/>
          <w:color w:val="000000" w:themeColor="text1"/>
          <w:sz w:val="24"/>
          <w:szCs w:val="24"/>
          <w:lang w:val="en-US" w:eastAsia="zh-CN" w:bidi="ar"/>
          <w14:textFill>
            <w14:solidFill>
              <w14:schemeClr w14:val="tx1"/>
            </w14:solidFill>
          </w14:textFill>
        </w:rPr>
        <w:t>5</w:t>
      </w:r>
      <w:r>
        <w:rPr>
          <w:rStyle w:val="9"/>
          <w:rFonts w:hint="eastAsia" w:ascii="宋体" w:hAnsi="宋体" w:eastAsia="宋体" w:cs="宋体"/>
          <w:b w:val="0"/>
          <w:bCs/>
          <w:color w:val="000000" w:themeColor="text1"/>
          <w:sz w:val="24"/>
          <w:szCs w:val="24"/>
          <w:lang w:bidi="ar"/>
          <w14:textFill>
            <w14:solidFill>
              <w14:schemeClr w14:val="tx1"/>
            </w14:solidFill>
          </w14:textFill>
        </w:rPr>
        <w:t>月</w:t>
      </w:r>
      <w:r>
        <w:rPr>
          <w:rStyle w:val="9"/>
          <w:rFonts w:hint="eastAsia" w:ascii="宋体" w:hAnsi="宋体" w:eastAsia="宋体" w:cs="宋体"/>
          <w:b w:val="0"/>
          <w:bCs/>
          <w:color w:val="000000" w:themeColor="text1"/>
          <w:sz w:val="24"/>
          <w:szCs w:val="24"/>
          <w:lang w:val="en-US" w:eastAsia="zh-CN" w:bidi="ar"/>
          <w14:textFill>
            <w14:solidFill>
              <w14:schemeClr w14:val="tx1"/>
            </w14:solidFill>
          </w14:textFill>
        </w:rPr>
        <w:t>13</w:t>
      </w:r>
      <w:r>
        <w:rPr>
          <w:rStyle w:val="9"/>
          <w:rFonts w:hint="eastAsia" w:ascii="宋体" w:hAnsi="宋体" w:eastAsia="宋体" w:cs="宋体"/>
          <w:b w:val="0"/>
          <w:bCs/>
          <w:color w:val="000000" w:themeColor="text1"/>
          <w:sz w:val="24"/>
          <w:szCs w:val="24"/>
          <w:lang w:bidi="ar"/>
          <w14:textFill>
            <w14:solidFill>
              <w14:schemeClr w14:val="tx1"/>
            </w14:solidFill>
          </w14:textFill>
        </w:rPr>
        <w:t>日（星期</w:t>
      </w:r>
      <w:r>
        <w:rPr>
          <w:rStyle w:val="9"/>
          <w:rFonts w:hint="eastAsia" w:ascii="宋体" w:hAnsi="宋体" w:eastAsia="宋体" w:cs="宋体"/>
          <w:b w:val="0"/>
          <w:bCs/>
          <w:color w:val="000000" w:themeColor="text1"/>
          <w:sz w:val="24"/>
          <w:szCs w:val="24"/>
          <w:lang w:val="en-US" w:eastAsia="zh-CN" w:bidi="ar"/>
          <w14:textFill>
            <w14:solidFill>
              <w14:schemeClr w14:val="tx1"/>
            </w14:solidFill>
          </w14:textFill>
        </w:rPr>
        <w:t>四</w:t>
      </w:r>
      <w:r>
        <w:rPr>
          <w:rStyle w:val="9"/>
          <w:rFonts w:hint="eastAsia" w:ascii="宋体" w:hAnsi="宋体" w:eastAsia="宋体" w:cs="宋体"/>
          <w:b w:val="0"/>
          <w:bCs/>
          <w:color w:val="000000" w:themeColor="text1"/>
          <w:sz w:val="24"/>
          <w:szCs w:val="24"/>
          <w:lang w:bidi="ar"/>
          <w14:textFill>
            <w14:solidFill>
              <w14:schemeClr w14:val="tx1"/>
            </w14:solidFill>
          </w14:textFill>
        </w:rPr>
        <w:t>）19:30～21:30</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Fonts w:asciiTheme="majorEastAsia" w:hAnsiTheme="majorEastAsia" w:eastAsiaTheme="majorEastAsia" w:cstheme="majorEastAsia"/>
        </w:rPr>
      </w:pPr>
      <w:r>
        <w:rPr>
          <w:rFonts w:hint="eastAsia" w:asciiTheme="majorEastAsia" w:hAnsiTheme="majorEastAsia" w:eastAsiaTheme="majorEastAsia" w:cstheme="majorEastAsia"/>
          <w:b/>
          <w:bCs/>
        </w:rPr>
        <w:t>平  台：</w:t>
      </w:r>
      <w:r>
        <w:rPr>
          <w:rFonts w:hint="eastAsia" w:asciiTheme="majorEastAsia" w:hAnsiTheme="majorEastAsia" w:eastAsiaTheme="majorEastAsia" w:cstheme="majorEastAsia"/>
        </w:rPr>
        <w:t>钉钉</w:t>
      </w:r>
    </w:p>
    <w:p>
      <w:pPr>
        <w:widowControl/>
        <w:jc w:val="center"/>
        <w:rPr>
          <w:rStyle w:val="9"/>
          <w:rFonts w:hint="default" w:ascii="宋体" w:hAnsi="宋体" w:eastAsia="宋体" w:cs="宋体"/>
          <w:kern w:val="0"/>
          <w:sz w:val="32"/>
          <w:szCs w:val="32"/>
          <w:lang w:bidi="ar"/>
        </w:rPr>
      </w:pPr>
      <w:r>
        <w:rPr>
          <w:rStyle w:val="9"/>
          <w:rFonts w:hint="default" w:ascii="宋体" w:hAnsi="宋体" w:eastAsia="宋体" w:cs="宋体"/>
          <w:kern w:val="0"/>
          <w:sz w:val="32"/>
          <w:szCs w:val="32"/>
          <w:lang w:bidi="ar"/>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1.本次讲座形式为钉钉群线上直播。请在“到梦空间”报名成功的同学务必按报名提示扫码加入钉钉直播群。</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2.“到梦空间”的签到码届时会在直播群发放，请同学们按时观看直播。</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4.只有在“到梦空间”上正常参与（报名、签到）大讲坛活动并且单次全程参与直播学习才算完整参与一次大讲坛讲座，后续才可以正常进行第一课堂当中TQ类学分的学分认证。</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5.本次讲座报名名额为900人，钉钉群上限为1000人，请已报名的同学及时加入钉钉群，避免超过人数上限而进不了群。线上讲座不接受观看回放而进行补签、补录等操作。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default" w:ascii="宋体" w:hAnsi="宋体" w:eastAsia="宋体" w:cs="宋体"/>
          <w:color w:val="3F3F3F"/>
          <w:spacing w:val="30"/>
          <w:shd w:val="clear" w:color="auto" w:fill="FFFFFF"/>
        </w:rPr>
      </w:pPr>
      <w:r>
        <w:rPr>
          <w:rStyle w:val="9"/>
          <w:rFonts w:hint="default"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pStyle w:val="6"/>
        <w:widowControl/>
        <w:spacing w:beforeAutospacing="0" w:afterAutospacing="0" w:line="440" w:lineRule="atLeast"/>
        <w:jc w:val="center"/>
        <w:textAlignment w:val="baseline"/>
        <w:rPr>
          <w:rFonts w:cs="宋体" w:asciiTheme="minorEastAsia" w:hAnsiTheme="minorEastAsia"/>
          <w:szCs w:val="24"/>
        </w:rPr>
      </w:pPr>
    </w:p>
    <w:p>
      <w:pPr>
        <w:spacing w:after="240" w:line="360" w:lineRule="auto"/>
        <w:jc w:val="center"/>
        <w:rPr>
          <w:rFonts w:cs="宋体" w:asciiTheme="minorEastAsia" w:hAnsiTheme="minorEastAsia"/>
          <w:szCs w:val="24"/>
        </w:rPr>
      </w:pPr>
      <w:bookmarkStart w:id="1" w:name="_GoBack"/>
      <w:r>
        <w:rPr>
          <w:rFonts w:ascii="宋体" w:hAnsi="宋体" w:eastAsia="宋体" w:cs="宋体"/>
          <w:sz w:val="24"/>
          <w:szCs w:val="24"/>
        </w:rPr>
        <w:drawing>
          <wp:inline distT="0" distB="0" distL="114300" distR="114300">
            <wp:extent cx="4361815" cy="5400040"/>
            <wp:effectExtent l="0" t="0" r="635" b="1016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4361815" cy="5400040"/>
                    </a:xfrm>
                    <a:prstGeom prst="rect">
                      <a:avLst/>
                    </a:prstGeom>
                    <a:noFill/>
                    <a:ln w="9525">
                      <a:noFill/>
                    </a:ln>
                  </pic:spPr>
                </pic:pic>
              </a:graphicData>
            </a:graphic>
          </wp:inline>
        </w:drawing>
      </w:r>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4BCD0E84"/>
    <w:multiLevelType w:val="multilevel"/>
    <w:tmpl w:val="4BCD0E84"/>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5A3"/>
    <w:rsid w:val="00033AD1"/>
    <w:rsid w:val="00081ED1"/>
    <w:rsid w:val="00086254"/>
    <w:rsid w:val="000A4CDF"/>
    <w:rsid w:val="000A7590"/>
    <w:rsid w:val="000A79FD"/>
    <w:rsid w:val="000B3D5A"/>
    <w:rsid w:val="0010236C"/>
    <w:rsid w:val="00107E9F"/>
    <w:rsid w:val="001613F6"/>
    <w:rsid w:val="00170984"/>
    <w:rsid w:val="00184CD1"/>
    <w:rsid w:val="0019792C"/>
    <w:rsid w:val="001A3C35"/>
    <w:rsid w:val="001B2AF4"/>
    <w:rsid w:val="001C10B0"/>
    <w:rsid w:val="001C6946"/>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812D3"/>
    <w:rsid w:val="00590A06"/>
    <w:rsid w:val="005A1D47"/>
    <w:rsid w:val="005A2DFE"/>
    <w:rsid w:val="005B4B8E"/>
    <w:rsid w:val="005C19E2"/>
    <w:rsid w:val="00645242"/>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35BB"/>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46BCD"/>
    <w:rsid w:val="00F513EF"/>
    <w:rsid w:val="00F53DE4"/>
    <w:rsid w:val="00FA10C0"/>
    <w:rsid w:val="00FE4652"/>
    <w:rsid w:val="00FE7748"/>
    <w:rsid w:val="00FF0BF0"/>
    <w:rsid w:val="03407353"/>
    <w:rsid w:val="077E40F7"/>
    <w:rsid w:val="078E658F"/>
    <w:rsid w:val="08F91BFC"/>
    <w:rsid w:val="09C061A2"/>
    <w:rsid w:val="0C2D1B3F"/>
    <w:rsid w:val="0D191A81"/>
    <w:rsid w:val="0D4B2E8E"/>
    <w:rsid w:val="0F5D1324"/>
    <w:rsid w:val="10731EBF"/>
    <w:rsid w:val="13354F77"/>
    <w:rsid w:val="141E7D30"/>
    <w:rsid w:val="1C026712"/>
    <w:rsid w:val="1E0A21C8"/>
    <w:rsid w:val="1E273006"/>
    <w:rsid w:val="1E736C81"/>
    <w:rsid w:val="1FB85126"/>
    <w:rsid w:val="20EC7FE6"/>
    <w:rsid w:val="22033E15"/>
    <w:rsid w:val="23F92777"/>
    <w:rsid w:val="241D428B"/>
    <w:rsid w:val="244B5D88"/>
    <w:rsid w:val="270765C7"/>
    <w:rsid w:val="291650C5"/>
    <w:rsid w:val="29BD3464"/>
    <w:rsid w:val="29BF7F99"/>
    <w:rsid w:val="317B7BBE"/>
    <w:rsid w:val="35560420"/>
    <w:rsid w:val="39805E70"/>
    <w:rsid w:val="3DE952C4"/>
    <w:rsid w:val="40C05EAA"/>
    <w:rsid w:val="41403E92"/>
    <w:rsid w:val="45BE27EE"/>
    <w:rsid w:val="467922D4"/>
    <w:rsid w:val="491623C2"/>
    <w:rsid w:val="49D4510C"/>
    <w:rsid w:val="4C3C294C"/>
    <w:rsid w:val="4CE222D6"/>
    <w:rsid w:val="4D111D48"/>
    <w:rsid w:val="4DD3217E"/>
    <w:rsid w:val="4F6027F3"/>
    <w:rsid w:val="56885916"/>
    <w:rsid w:val="56B6579B"/>
    <w:rsid w:val="59DB1D59"/>
    <w:rsid w:val="5F3171FA"/>
    <w:rsid w:val="62A34D52"/>
    <w:rsid w:val="62F71A70"/>
    <w:rsid w:val="6390341E"/>
    <w:rsid w:val="63A370DA"/>
    <w:rsid w:val="647C58F5"/>
    <w:rsid w:val="654E6675"/>
    <w:rsid w:val="659B68BE"/>
    <w:rsid w:val="67D52FF4"/>
    <w:rsid w:val="6C4E46F4"/>
    <w:rsid w:val="6E972E55"/>
    <w:rsid w:val="6F980B29"/>
    <w:rsid w:val="7C973799"/>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14:textFill>
        <w14:solidFill>
          <w14:schemeClr w14:val="hlink"/>
        </w14:solidFill>
      </w14:textFill>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字符"/>
    <w:basedOn w:val="8"/>
    <w:link w:val="5"/>
    <w:semiHidden/>
    <w:qFormat/>
    <w:uiPriority w:val="99"/>
    <w:rPr>
      <w:sz w:val="18"/>
      <w:szCs w:val="18"/>
    </w:rPr>
  </w:style>
  <w:style w:type="character" w:customStyle="1" w:styleId="20">
    <w:name w:val="页脚 字符"/>
    <w:basedOn w:val="8"/>
    <w:link w:val="4"/>
    <w:semiHidden/>
    <w:qFormat/>
    <w:uiPriority w:val="99"/>
    <w:rPr>
      <w:sz w:val="18"/>
      <w:szCs w:val="18"/>
    </w:rPr>
  </w:style>
  <w:style w:type="character" w:customStyle="1" w:styleId="21">
    <w:name w:val="批注框文本 字符"/>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88</Words>
  <Characters>506</Characters>
  <Lines>4</Lines>
  <Paragraphs>1</Paragraphs>
  <TotalTime>0</TotalTime>
  <ScaleCrop>false</ScaleCrop>
  <LinksUpToDate>false</LinksUpToDate>
  <CharactersWithSpaces>593</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gxsd</cp:lastModifiedBy>
  <dcterms:modified xsi:type="dcterms:W3CDTF">2021-05-04T07:44:20Z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