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CA16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 w14:paraId="43D89B9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kern w:val="2"/>
          <w:sz w:val="36"/>
          <w:szCs w:val="36"/>
          <w:lang w:val="en-US" w:eastAsia="zh-CN" w:bidi="ar-SA"/>
        </w:rPr>
        <w:t>数字教材建设专题研讨会参会回执</w:t>
      </w:r>
    </w:p>
    <w:p w14:paraId="6822BA8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3520" w:firstLineChars="1100"/>
        <w:jc w:val="both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 w14:paraId="0352293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方式一：请扫描以下二维码填写报送</w:t>
      </w:r>
    </w:p>
    <w:p w14:paraId="61AF43D3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505200" cy="3505200"/>
            <wp:effectExtent l="0" t="0" r="0" b="0"/>
            <wp:docPr id="1" name="图片 1" descr="4c79586aabf56a7e33a4f3fa43401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c79586aabf56a7e33a4f3fa434018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3C57C">
      <w:pPr>
        <w:jc w:val="center"/>
        <w:rPr>
          <w:rFonts w:hint="eastAsia"/>
          <w:lang w:val="en-US" w:eastAsia="zh-CN"/>
        </w:rPr>
      </w:pPr>
    </w:p>
    <w:p w14:paraId="294AF559">
      <w:pPr>
        <w:jc w:val="center"/>
        <w:rPr>
          <w:rFonts w:hint="eastAsia"/>
          <w:lang w:val="en-US" w:eastAsia="zh-CN"/>
        </w:rPr>
      </w:pPr>
    </w:p>
    <w:p w14:paraId="7E13F96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方式二：请点击链接填写报送</w:t>
      </w:r>
    </w:p>
    <w:p w14:paraId="4241CA49">
      <w:pPr>
        <w:jc w:val="center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https://docs.qq.com/form/page/DU0lqQ3hndWx2ZFRM</w:t>
      </w:r>
    </w:p>
    <w:p w14:paraId="38356A3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2M0M2Y1NjMwN2M4YWVmOWY1MWI0OWVlNjIzOTcifQ=="/>
  </w:docVars>
  <w:rsids>
    <w:rsidRoot w:val="4916489D"/>
    <w:rsid w:val="08695F97"/>
    <w:rsid w:val="4916489D"/>
    <w:rsid w:val="51AE0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2024-11-08T09:19:00Z</dcterms:created>
  <dc:creator>HUAWEI</dc:creator>
  <cp:lastModifiedBy>HUAWEI</cp:lastModifiedBy>
  <dcterms:modified xsi:type="dcterms:W3CDTF">2024-11-08T09:22:51Z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0F5ABD5FD99F49DC98B3C7FB5EEF0648_11</vt:lpwstr>
  </property>
</Properties>
</file>