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3</w:t>
      </w:r>
    </w:p>
    <w:tbl>
      <w:tblPr>
        <w:tblStyle w:val="3"/>
        <w:tblW w:w="925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500"/>
        <w:gridCol w:w="1068"/>
        <w:gridCol w:w="1655"/>
        <w:gridCol w:w="1764"/>
        <w:gridCol w:w="26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92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广西师范大学学科授权情况简表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学科门类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一级学科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二级学科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授权级别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01-哲学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0101-哲学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010101-马克思主义哲学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01-哲学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0101-哲学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010103-外国哲学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01-哲学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0101-哲学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010105-伦理学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01-哲学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0101-哲学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010106-美学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01-哲学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0101-哲学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010108-科学技术哲学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02-经济学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0201-理论经济学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020101-政治经济学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02-经济学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0201-理论经济学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020103-经济史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02-经济学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0201-理论经济学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020106-人口、资源与环境经济学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02-经济学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0202-应用经济学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0301-法学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0302-政治学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0303-社会学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030301-社会学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0303-社会学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030303-人类学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0303-社会学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030304-民俗学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0304-民族学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030401-民族学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0304-民族学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030404-中国少数民族史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03-法学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0305-马克思主义理论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博士一级学科授权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04-教育学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0401-教育学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04-教育学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0402-心理学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040202-发展与教育心理学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04-教育学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0403-体育学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05-文学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0501-中国语言文学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050105-中国古代文学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博士二级学科授权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05-文学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0501-中国语言文学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05-文学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0502-外国语言文学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0601-考古学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060101-考古学及博物馆学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0602-中国史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060201-史学理论及史学史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0602-中国史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060203-历史文献学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0602-中国史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060204-专门史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0602-中国史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060205-中国古代史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0602-中国史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060206-中国近现代史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06-历史学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0603-世界史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0701-数学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0702-物理学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0703-化学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博士一级学科授权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0710-生物学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0711-系统科学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071101-系统理论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0711-系统科学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071102-系统分析与集成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0713-生态学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07-理学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0714-统计学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39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08-工学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0809-电子科学与技术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08-工学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0812-计算机科学与技术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08-工学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0817-化学工程与技术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08-工学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0830-环境科学与工程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08-工学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0835-软件工程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44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09-农学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0907-林学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090705-野生动植物保护与利用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12-管理学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1202-工商管理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120202-企业管理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12-管理学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1202-工商管理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120203-旅游管理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12-管理学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1204-公共管理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120401-行政管理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12-管理学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1204-公共管理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120403-教育经济与管理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49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12-管理学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1204-公共管理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120404-社会保障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硕士二级学科授权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13-艺术学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1302-音乐与舞蹈学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13-艺术学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1304-美术学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-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 硕士一级学科授权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color w:val="0000FF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广西师范大学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08-工学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081104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-模式识别与智能系统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 硕士二级学科授权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val="en-US" w:eastAsia="zh-CN"/>
              </w:rPr>
              <w:t>2016年撤销，保留到2019年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lang w:eastAsia="zh-CN"/>
              </w:rPr>
              <w:t>）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  <w:lang w:val="en-US" w:eastAsia="zh-CN"/>
        </w:rPr>
        <w:t>注意：标注 * 表示该学科我校</w:t>
      </w:r>
      <w:r>
        <w:rPr>
          <w:rFonts w:hint="eastAsia" w:ascii="宋体" w:hAnsi="宋体"/>
        </w:rPr>
        <w:t>已于2017年动态调整撤销该学位点，学位授予权只保留到2020年，不建议报考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53B91"/>
    <w:rsid w:val="3A705731"/>
    <w:rsid w:val="49A67BEC"/>
    <w:rsid w:val="5B453B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2017-03-03T01:34:00Z</dcterms:created>
  <dc:creator>Administrator</dc:creator>
  <cp:lastModifiedBy>懒羊羊</cp:lastModifiedBy>
  <dcterms:modified xsi:type="dcterms:W3CDTF">2018-01-17T02:28:01Z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