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40" w:lineRule="exact"/>
        <w:jc w:val="center"/>
        <w:textAlignment w:val="baseline"/>
        <w:rPr>
          <w:rFonts w:ascii="微软雅黑" w:hAnsi="微软雅黑" w:eastAsia="微软雅黑" w:cs="微软雅黑"/>
          <w:b/>
          <w:szCs w:val="24"/>
        </w:rPr>
      </w:pPr>
      <w:r>
        <w:rPr>
          <w:rFonts w:hint="eastAsia" w:ascii="微软雅黑" w:hAnsi="微软雅黑" w:eastAsia="微软雅黑" w:cs="微软雅黑"/>
          <w:b/>
          <w:color w:val="333333"/>
          <w:sz w:val="30"/>
          <w:szCs w:val="30"/>
        </w:rPr>
        <w:t>通识教育讲座第170讲：法律、法制与法治</w:t>
      </w:r>
    </w:p>
    <w:p>
      <w:pPr>
        <w:pStyle w:val="6"/>
        <w:widowControl/>
        <w:spacing w:beforeAutospacing="0" w:afterAutospacing="0" w:line="432" w:lineRule="auto"/>
        <w:jc w:val="both"/>
        <w:rPr>
          <w:rStyle w:val="9"/>
          <w:rFonts w:hint="eastAsia" w:ascii="宋体" w:hAnsi="宋体" w:eastAsia="宋体" w:cs="宋体"/>
          <w:b w:val="0"/>
          <w:bCs/>
          <w:color w:val="000000" w:themeColor="text1"/>
        </w:rPr>
      </w:pPr>
      <w:r>
        <w:rPr>
          <w:rStyle w:val="9"/>
          <w:rFonts w:ascii="宋体" w:hAnsi="宋体" w:eastAsia="宋体" w:cs="宋体"/>
          <w:color w:val="000000" w:themeColor="text1"/>
        </w:rPr>
        <w:t>主  题：</w:t>
      </w:r>
      <w:r>
        <w:rPr>
          <w:rStyle w:val="9"/>
          <w:rFonts w:hint="eastAsia" w:ascii="宋体" w:hAnsi="宋体" w:eastAsia="宋体" w:cs="宋体"/>
          <w:b w:val="0"/>
          <w:bCs/>
          <w:color w:val="000000" w:themeColor="text1"/>
        </w:rPr>
        <w:t>法律、法制与法治</w:t>
      </w:r>
    </w:p>
    <w:p>
      <w:pPr>
        <w:pStyle w:val="6"/>
        <w:widowControl/>
        <w:spacing w:beforeAutospacing="0" w:afterAutospacing="0" w:line="432" w:lineRule="auto"/>
        <w:jc w:val="both"/>
        <w:rPr>
          <w:rFonts w:hint="eastAsia" w:ascii="宋体" w:hAnsi="宋体" w:eastAsia="宋体" w:cs="Tahoma"/>
          <w:color w:val="000000"/>
        </w:rPr>
      </w:pPr>
      <w:r>
        <w:rPr>
          <w:rStyle w:val="9"/>
          <w:rFonts w:ascii="宋体" w:hAnsi="宋体" w:eastAsia="宋体" w:cs="宋体"/>
          <w:color w:val="000000" w:themeColor="text1"/>
        </w:rPr>
        <w:t>主讲人：</w:t>
      </w:r>
      <w:r>
        <w:rPr>
          <w:rStyle w:val="9"/>
          <w:rFonts w:hint="eastAsia" w:ascii="宋体" w:hAnsi="宋体" w:eastAsia="宋体" w:cs="宋体"/>
          <w:b w:val="0"/>
          <w:bCs/>
          <w:color w:val="000000" w:themeColor="text1"/>
        </w:rPr>
        <w:t>贺馨宇 博士</w:t>
      </w:r>
    </w:p>
    <w:p>
      <w:pPr>
        <w:pStyle w:val="6"/>
        <w:widowControl/>
        <w:spacing w:beforeAutospacing="0" w:afterAutospacing="0" w:line="432" w:lineRule="auto"/>
        <w:jc w:val="both"/>
        <w:rPr>
          <w:rFonts w:ascii="宋体" w:hAnsi="宋体" w:eastAsia="宋体" w:cs="宋体"/>
          <w:color w:val="000000" w:themeColor="text1"/>
          <w:szCs w:val="24"/>
        </w:rPr>
      </w:pPr>
      <w:r>
        <w:rPr>
          <w:rStyle w:val="9"/>
          <w:rFonts w:ascii="宋体" w:hAnsi="宋体" w:eastAsia="宋体" w:cs="宋体"/>
          <w:color w:val="000000" w:themeColor="text1"/>
        </w:rPr>
        <w:t>时  间：</w:t>
      </w:r>
      <w:r>
        <w:rPr>
          <w:rStyle w:val="9"/>
          <w:rFonts w:hint="eastAsia" w:ascii="宋体" w:hAnsi="宋体" w:eastAsia="宋体" w:cs="宋体"/>
          <w:b w:val="0"/>
          <w:bCs/>
          <w:color w:val="000000" w:themeColor="text1"/>
        </w:rPr>
        <w:t>2021年3月10日（星期三）</w:t>
      </w:r>
      <w:bookmarkStart w:id="0" w:name="_GoBack"/>
      <w:bookmarkEnd w:id="0"/>
      <w:r>
        <w:rPr>
          <w:rStyle w:val="9"/>
          <w:rFonts w:hint="eastAsia" w:ascii="宋体" w:hAnsi="宋体" w:eastAsia="宋体" w:cs="宋体"/>
          <w:b w:val="0"/>
          <w:bCs/>
          <w:color w:val="000000" w:themeColor="text1"/>
        </w:rPr>
        <w:t xml:space="preserve"> 19:30～21:30</w:t>
      </w:r>
    </w:p>
    <w:p>
      <w:pPr>
        <w:spacing w:after="240" w:line="360" w:lineRule="auto"/>
        <w:rPr>
          <w:rFonts w:ascii="宋体" w:hAnsi="宋体" w:eastAsia="宋体" w:cs="宋体"/>
          <w:sz w:val="24"/>
          <w:szCs w:val="24"/>
        </w:rPr>
      </w:pPr>
      <w:r>
        <w:rPr>
          <w:rStyle w:val="9"/>
          <w:rFonts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both"/>
        <w:rPr>
          <w:rFonts w:ascii="宋体" w:hAnsi="宋体" w:eastAsia="宋体" w:cs="宋体"/>
          <w:sz w:val="24"/>
          <w:szCs w:val="24"/>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11CD1"/>
    <w:rsid w:val="00033AD1"/>
    <w:rsid w:val="00040812"/>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0CE09CE"/>
    <w:rsid w:val="13354F77"/>
    <w:rsid w:val="141E7D30"/>
    <w:rsid w:val="1E0A21C8"/>
    <w:rsid w:val="1E736C81"/>
    <w:rsid w:val="20EC7FE6"/>
    <w:rsid w:val="241D428B"/>
    <w:rsid w:val="244B5D88"/>
    <w:rsid w:val="270765C7"/>
    <w:rsid w:val="29BD3464"/>
    <w:rsid w:val="29BF7F99"/>
    <w:rsid w:val="317B7BBE"/>
    <w:rsid w:val="35560420"/>
    <w:rsid w:val="35F730BF"/>
    <w:rsid w:val="39805E70"/>
    <w:rsid w:val="3DE952C4"/>
    <w:rsid w:val="41403E92"/>
    <w:rsid w:val="45BE27EE"/>
    <w:rsid w:val="491623C2"/>
    <w:rsid w:val="49D4510C"/>
    <w:rsid w:val="4C3C294C"/>
    <w:rsid w:val="4CE222D6"/>
    <w:rsid w:val="4D111D48"/>
    <w:rsid w:val="4DD3217E"/>
    <w:rsid w:val="4F6027F3"/>
    <w:rsid w:val="59DB1D59"/>
    <w:rsid w:val="5F3171FA"/>
    <w:rsid w:val="61551B40"/>
    <w:rsid w:val="62A34D52"/>
    <w:rsid w:val="62F71A70"/>
    <w:rsid w:val="6390341E"/>
    <w:rsid w:val="654E6675"/>
    <w:rsid w:val="659B68BE"/>
    <w:rsid w:val="67D52FF4"/>
    <w:rsid w:val="6C4E46F4"/>
    <w:rsid w:val="6E972E55"/>
    <w:rsid w:val="6F980B29"/>
    <w:rsid w:val="7F360D8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85</Words>
  <Characters>490</Characters>
  <Lines>4</Lines>
  <Paragraphs>1</Paragraphs>
  <TotalTime>11</TotalTime>
  <ScaleCrop>false</ScaleCrop>
  <LinksUpToDate>false</LinksUpToDate>
  <CharactersWithSpaces>574</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2021-03-04T03:04:21Z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